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CB51" w14:textId="77777777" w:rsidR="00C67841" w:rsidRPr="00C67841" w:rsidRDefault="00C67841" w:rsidP="00C67841">
      <w:pPr>
        <w:spacing w:after="0" w:line="240" w:lineRule="exact"/>
        <w:jc w:val="right"/>
        <w:rPr>
          <w:rFonts w:ascii="Corbel" w:hAnsi="Corbel"/>
          <w:i/>
          <w:iCs/>
          <w:sz w:val="20"/>
          <w:szCs w:val="20"/>
        </w:rPr>
      </w:pPr>
      <w:r w:rsidRPr="00C67841">
        <w:rPr>
          <w:rFonts w:ascii="Corbel" w:hAnsi="Corbel"/>
          <w:i/>
          <w:iCs/>
          <w:sz w:val="20"/>
          <w:szCs w:val="20"/>
        </w:rPr>
        <w:t>Załącznik nr 1.5 do Zarządzenia Rektora UR  nr 61/2025</w:t>
      </w:r>
    </w:p>
    <w:p w14:paraId="75F639F9" w14:textId="77777777" w:rsidR="00C67841" w:rsidRDefault="00C6784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63704A4" w14:textId="2F4B472C" w:rsidR="00E41B0B" w:rsidRPr="00275FC0" w:rsidRDefault="00A40A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75FC0">
        <w:rPr>
          <w:rFonts w:ascii="Corbel" w:hAnsi="Corbel"/>
          <w:b/>
          <w:smallCaps/>
          <w:sz w:val="24"/>
          <w:szCs w:val="24"/>
        </w:rPr>
        <w:t>SYLABUS</w:t>
      </w:r>
    </w:p>
    <w:p w14:paraId="27B9C5B2" w14:textId="5C730857" w:rsidR="00E41B0B" w:rsidRPr="00275FC0" w:rsidRDefault="00A40A6F" w:rsidP="00275FC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75FC0">
        <w:rPr>
          <w:rFonts w:ascii="Corbel" w:hAnsi="Corbel"/>
          <w:b/>
          <w:smallCaps/>
          <w:sz w:val="24"/>
          <w:szCs w:val="24"/>
        </w:rPr>
        <w:t>dotyczy cyklu kształcenia</w:t>
      </w:r>
      <w:r w:rsidRPr="00275FC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47963">
        <w:rPr>
          <w:rFonts w:ascii="Corbel" w:hAnsi="Corbel"/>
        </w:rPr>
        <w:t>2025-2027</w:t>
      </w:r>
      <w:r w:rsidRPr="00275FC0">
        <w:rPr>
          <w:rFonts w:ascii="Corbel" w:hAnsi="Corbel"/>
        </w:rPr>
        <w:t xml:space="preserve"> </w:t>
      </w:r>
    </w:p>
    <w:p w14:paraId="1CE20765" w14:textId="287EEAFB" w:rsidR="00E41B0B" w:rsidRPr="00275FC0" w:rsidRDefault="00275FC0" w:rsidP="00275FC0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A40A6F" w:rsidRPr="00275FC0">
        <w:rPr>
          <w:rFonts w:ascii="Corbel" w:hAnsi="Corbel"/>
          <w:sz w:val="20"/>
          <w:szCs w:val="20"/>
        </w:rPr>
        <w:t>202</w:t>
      </w:r>
      <w:r w:rsidR="00547963">
        <w:rPr>
          <w:rFonts w:ascii="Corbel" w:hAnsi="Corbel"/>
          <w:sz w:val="20"/>
          <w:szCs w:val="20"/>
        </w:rPr>
        <w:t>5</w:t>
      </w:r>
      <w:r w:rsidR="00A40A6F" w:rsidRPr="00275FC0">
        <w:rPr>
          <w:rFonts w:ascii="Corbel" w:hAnsi="Corbel"/>
          <w:sz w:val="20"/>
          <w:szCs w:val="20"/>
        </w:rPr>
        <w:t>/202</w:t>
      </w:r>
      <w:r w:rsidR="00547963">
        <w:rPr>
          <w:rFonts w:ascii="Corbel" w:hAnsi="Corbel"/>
          <w:sz w:val="20"/>
          <w:szCs w:val="20"/>
        </w:rPr>
        <w:t>6</w:t>
      </w:r>
    </w:p>
    <w:p w14:paraId="26427D58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p w14:paraId="5FCF4FAA" w14:textId="77777777" w:rsidR="00E41B0B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E41B0B" w:rsidRPr="00275FC0" w14:paraId="5497C2A2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85AE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428D" w14:textId="77777777" w:rsidR="00E41B0B" w:rsidRPr="00275FC0" w:rsidRDefault="00A40A6F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 w:cs="Corbel"/>
                <w:b w:val="0"/>
                <w:sz w:val="24"/>
                <w:szCs w:val="24"/>
              </w:rPr>
              <w:t>System podatkowy</w:t>
            </w:r>
          </w:p>
        </w:tc>
      </w:tr>
      <w:tr w:rsidR="00E41B0B" w:rsidRPr="00275FC0" w14:paraId="452AAC73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2AF85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6605" w14:textId="2656377C" w:rsidR="00E41B0B" w:rsidRPr="00275FC0" w:rsidRDefault="00547963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5"/>
                <w:szCs w:val="24"/>
              </w:rPr>
              <w:t>FiR</w:t>
            </w:r>
            <w:proofErr w:type="spellEnd"/>
            <w:r w:rsidR="00A40A6F" w:rsidRPr="00275FC0">
              <w:rPr>
                <w:rFonts w:ascii="Corbel" w:hAnsi="Corbel"/>
                <w:sz w:val="25"/>
                <w:szCs w:val="24"/>
              </w:rPr>
              <w:t>/I</w:t>
            </w:r>
            <w:r>
              <w:rPr>
                <w:rFonts w:ascii="Corbel" w:hAnsi="Corbel"/>
                <w:sz w:val="25"/>
                <w:szCs w:val="24"/>
              </w:rPr>
              <w:t>I/B.</w:t>
            </w:r>
            <w:r w:rsidR="0099713D">
              <w:rPr>
                <w:rFonts w:ascii="Corbel" w:hAnsi="Corbel"/>
                <w:sz w:val="25"/>
                <w:szCs w:val="24"/>
              </w:rPr>
              <w:t>4</w:t>
            </w:r>
          </w:p>
        </w:tc>
      </w:tr>
      <w:tr w:rsidR="00E41B0B" w:rsidRPr="00275FC0" w14:paraId="6589CEDB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A16E" w14:textId="77777777" w:rsidR="00E41B0B" w:rsidRPr="00275FC0" w:rsidRDefault="00A40A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B0C9" w14:textId="15A81EA7" w:rsidR="00E41B0B" w:rsidRPr="00275FC0" w:rsidRDefault="0054796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41B0B" w:rsidRPr="00275FC0" w14:paraId="54ADF1B0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9E78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9458C" w14:textId="3A2D3AFA" w:rsidR="00E41B0B" w:rsidRPr="00275FC0" w:rsidRDefault="00C67841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E41B0B" w:rsidRPr="00275FC0" w14:paraId="0D881A6F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C115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1BCC" w14:textId="6FE47476" w:rsidR="00E41B0B" w:rsidRPr="00275FC0" w:rsidRDefault="0054796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Finanse i rachunkowość</w:t>
            </w:r>
          </w:p>
        </w:tc>
      </w:tr>
      <w:tr w:rsidR="00E41B0B" w:rsidRPr="00275FC0" w14:paraId="6C867E87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C614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C39F" w14:textId="7CF322B7" w:rsidR="00E41B0B" w:rsidRPr="00275FC0" w:rsidRDefault="00547963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275FC0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E41B0B" w:rsidRPr="00275FC0" w14:paraId="0431A222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0417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DAB8" w14:textId="77777777" w:rsidR="00E41B0B" w:rsidRPr="00275FC0" w:rsidRDefault="00A40A6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41B0B" w:rsidRPr="00275FC0" w14:paraId="4511766C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AB4B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5E3F" w14:textId="77777777" w:rsidR="00E41B0B" w:rsidRPr="00275FC0" w:rsidRDefault="00A40A6F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1B0B" w:rsidRPr="00275FC0" w14:paraId="6B8B8EA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D76A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D09A" w14:textId="039F0C6C" w:rsidR="00E41B0B" w:rsidRPr="00275FC0" w:rsidRDefault="0054796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E41B0B" w:rsidRPr="00275FC0" w14:paraId="68EC160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1C97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C629" w14:textId="7C967B29" w:rsidR="00E41B0B" w:rsidRPr="00275FC0" w:rsidRDefault="002D7907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E41B0B" w:rsidRPr="00275FC0" w14:paraId="187D2EC8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92DC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E1FC" w14:textId="77777777" w:rsidR="00E41B0B" w:rsidRPr="00275FC0" w:rsidRDefault="00A40A6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1B0B" w:rsidRPr="00275FC0" w14:paraId="63580186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864E8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3DF3D" w14:textId="5D04A7B7" w:rsidR="00E41B0B" w:rsidRPr="00275FC0" w:rsidRDefault="00275FC0" w:rsidP="002D79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40A6F" w:rsidRPr="00275FC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D7907">
              <w:rPr>
                <w:rFonts w:ascii="Corbel" w:hAnsi="Corbel"/>
                <w:b w:val="0"/>
                <w:sz w:val="24"/>
                <w:szCs w:val="24"/>
              </w:rPr>
              <w:t>hab. Ryszard Kata, prof. UR</w:t>
            </w:r>
          </w:p>
        </w:tc>
      </w:tr>
      <w:tr w:rsidR="00E41B0B" w:rsidRPr="00275FC0" w14:paraId="71C3720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4DC4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3B1D" w14:textId="654D3A2F" w:rsidR="00E41B0B" w:rsidRPr="00275FC0" w:rsidRDefault="002D79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75FC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 Ryszard Kata, prof. UR</w:t>
            </w:r>
          </w:p>
        </w:tc>
      </w:tr>
    </w:tbl>
    <w:p w14:paraId="71FA0347" w14:textId="77777777" w:rsidR="00E41B0B" w:rsidRPr="00275FC0" w:rsidRDefault="00A40A6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 xml:space="preserve">* </w:t>
      </w:r>
      <w:r w:rsidRPr="00275FC0">
        <w:rPr>
          <w:rFonts w:ascii="Corbel" w:hAnsi="Corbel"/>
          <w:i/>
          <w:sz w:val="24"/>
          <w:szCs w:val="24"/>
        </w:rPr>
        <w:t>-</w:t>
      </w:r>
      <w:r w:rsidRPr="00275FC0">
        <w:rPr>
          <w:rFonts w:ascii="Corbel" w:hAnsi="Corbel"/>
          <w:b w:val="0"/>
          <w:i/>
          <w:sz w:val="24"/>
          <w:szCs w:val="24"/>
        </w:rPr>
        <w:t>opcjonalni</w:t>
      </w:r>
      <w:r w:rsidRPr="00275FC0">
        <w:rPr>
          <w:rFonts w:ascii="Corbel" w:hAnsi="Corbel"/>
          <w:b w:val="0"/>
          <w:sz w:val="24"/>
          <w:szCs w:val="24"/>
        </w:rPr>
        <w:t>e,</w:t>
      </w:r>
      <w:r w:rsidR="00275FC0">
        <w:rPr>
          <w:rFonts w:ascii="Corbel" w:hAnsi="Corbel"/>
          <w:b w:val="0"/>
          <w:sz w:val="24"/>
          <w:szCs w:val="24"/>
        </w:rPr>
        <w:t xml:space="preserve"> </w:t>
      </w:r>
      <w:r w:rsidRPr="00275FC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2D22225" w14:textId="77777777" w:rsidR="00E41B0B" w:rsidRPr="00275FC0" w:rsidRDefault="00A40A6F">
      <w:pPr>
        <w:pStyle w:val="Podpunkty"/>
        <w:ind w:left="284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>1.1.</w:t>
      </w:r>
      <w:r w:rsidR="00275FC0">
        <w:rPr>
          <w:rFonts w:ascii="Corbel" w:hAnsi="Corbel"/>
          <w:sz w:val="24"/>
          <w:szCs w:val="24"/>
        </w:rPr>
        <w:t xml:space="preserve"> </w:t>
      </w:r>
      <w:r w:rsidRPr="00275FC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274B086" w14:textId="77777777" w:rsidR="00E41B0B" w:rsidRPr="00275FC0" w:rsidRDefault="00E41B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4"/>
        <w:gridCol w:w="763"/>
        <w:gridCol w:w="949"/>
        <w:gridCol w:w="1190"/>
        <w:gridCol w:w="1500"/>
      </w:tblGrid>
      <w:tr w:rsidR="00E41B0B" w:rsidRPr="00275FC0" w14:paraId="7FFD0BC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B84F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Semestr</w:t>
            </w:r>
          </w:p>
          <w:p w14:paraId="473F67F2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800F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5FC0">
              <w:rPr>
                <w:rFonts w:ascii="Corbel" w:hAnsi="Corbel"/>
                <w:szCs w:val="24"/>
              </w:rPr>
              <w:t>Wykł</w:t>
            </w:r>
            <w:proofErr w:type="spellEnd"/>
            <w:r w:rsidRPr="00275FC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B4C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6E18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5FC0">
              <w:rPr>
                <w:rFonts w:ascii="Corbel" w:hAnsi="Corbel"/>
                <w:szCs w:val="24"/>
              </w:rPr>
              <w:t>Konw</w:t>
            </w:r>
            <w:proofErr w:type="spellEnd"/>
            <w:r w:rsidRPr="00275FC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57D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0476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5FC0">
              <w:rPr>
                <w:rFonts w:ascii="Corbel" w:hAnsi="Corbel"/>
                <w:szCs w:val="24"/>
              </w:rPr>
              <w:t>Sem</w:t>
            </w:r>
            <w:proofErr w:type="spellEnd"/>
            <w:r w:rsidRPr="00275FC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FA8A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212E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5FC0">
              <w:rPr>
                <w:rFonts w:ascii="Corbel" w:hAnsi="Corbel"/>
                <w:szCs w:val="24"/>
              </w:rPr>
              <w:t>Prakt</w:t>
            </w:r>
            <w:proofErr w:type="spellEnd"/>
            <w:r w:rsidRPr="00275FC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992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77D41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75FC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41B0B" w:rsidRPr="00275FC0" w14:paraId="6947833D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4049" w14:textId="718A67BB" w:rsidR="00E41B0B" w:rsidRPr="00275FC0" w:rsidRDefault="005479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0184" w14:textId="77777777" w:rsidR="00E41B0B" w:rsidRPr="00275FC0" w:rsidRDefault="00A40A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B0C5B" w14:textId="520C7EB6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CC02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5779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8245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4537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3900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B608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FC4A" w14:textId="38DB3EB6" w:rsidR="00E41B0B" w:rsidRPr="00275FC0" w:rsidRDefault="005479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82ABC6" w14:textId="77777777" w:rsidR="00E41B0B" w:rsidRPr="00275FC0" w:rsidRDefault="00E41B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04CB5B" w14:textId="77777777" w:rsidR="00E41B0B" w:rsidRPr="00275FC0" w:rsidRDefault="00E41B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FA48C9" w14:textId="77777777" w:rsidR="00E41B0B" w:rsidRPr="00275FC0" w:rsidRDefault="00A40A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1.2.</w:t>
      </w:r>
      <w:r w:rsidRPr="00275FC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17AA0C1" w14:textId="77777777" w:rsidR="00DA6255" w:rsidRPr="00FD7701" w:rsidRDefault="00DA6255" w:rsidP="00DA625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> zajęcia w formie tradycyjnej (lub zdalnie z wykorzystaniem platformy Ms </w:t>
      </w:r>
      <w:proofErr w:type="spellStart"/>
      <w:r w:rsidRPr="00FD7701">
        <w:rPr>
          <w:rStyle w:val="spellingerror"/>
          <w:rFonts w:ascii="Corbel" w:hAnsi="Corbel" w:cs="Segoe UI"/>
        </w:rPr>
        <w:t>Teams</w:t>
      </w:r>
      <w:proofErr w:type="spellEnd"/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875D52A" w14:textId="77777777" w:rsidR="00DA6255" w:rsidRPr="00FD7701" w:rsidRDefault="00DA6255" w:rsidP="00DA625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AFA63DD" w14:textId="77777777" w:rsidR="00E41B0B" w:rsidRPr="00275FC0" w:rsidRDefault="00E41B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D5C325" w14:textId="77777777" w:rsidR="00E41B0B" w:rsidRPr="00275FC0" w:rsidRDefault="00A40A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1.3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75FC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AC1C36" w14:textId="77777777" w:rsidR="00E41B0B" w:rsidRPr="00275FC0" w:rsidRDefault="00A40A6F" w:rsidP="002D7907">
      <w:pPr>
        <w:pStyle w:val="Punktygwne"/>
        <w:spacing w:before="0" w:after="0"/>
        <w:ind w:firstLine="851"/>
        <w:rPr>
          <w:rFonts w:ascii="Corbel" w:hAnsi="Corbel"/>
        </w:rPr>
      </w:pPr>
      <w:r w:rsidRPr="00275FC0">
        <w:rPr>
          <w:rFonts w:ascii="Corbel" w:hAnsi="Corbel" w:cs="Corbel"/>
          <w:b w:val="0"/>
          <w:smallCaps w:val="0"/>
          <w:szCs w:val="24"/>
        </w:rPr>
        <w:t>zaliczenie z oceną</w:t>
      </w:r>
    </w:p>
    <w:p w14:paraId="3EC31F2E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00033" w14:textId="77777777" w:rsidR="00E41B0B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t>2.</w:t>
      </w:r>
      <w:r w:rsidR="00275FC0">
        <w:rPr>
          <w:rFonts w:ascii="Corbel" w:hAnsi="Corbel"/>
          <w:szCs w:val="24"/>
        </w:rPr>
        <w:t xml:space="preserve"> </w:t>
      </w:r>
      <w:r w:rsidRPr="00275FC0">
        <w:rPr>
          <w:rFonts w:ascii="Corbel" w:hAnsi="Corbel"/>
          <w:szCs w:val="24"/>
        </w:rPr>
        <w:t xml:space="preserve">Wymagania wstępne </w:t>
      </w:r>
    </w:p>
    <w:p w14:paraId="55649239" w14:textId="77777777" w:rsidR="00275FC0" w:rsidRPr="00275FC0" w:rsidRDefault="00275FC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41B0B" w:rsidRPr="00275FC0" w14:paraId="580CC7B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6B8D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zagadnień z zakresu finansów przedsiębiorstw, finansów publicznych oraz rachunkowości finansowej.</w:t>
            </w:r>
          </w:p>
        </w:tc>
      </w:tr>
    </w:tbl>
    <w:p w14:paraId="7D56292A" w14:textId="77777777" w:rsidR="00E41B0B" w:rsidRPr="00275FC0" w:rsidRDefault="00E41B0B">
      <w:pPr>
        <w:pStyle w:val="Punktygwne"/>
        <w:spacing w:before="0" w:after="0"/>
        <w:rPr>
          <w:rFonts w:ascii="Corbel" w:hAnsi="Corbel"/>
          <w:szCs w:val="24"/>
        </w:rPr>
      </w:pPr>
    </w:p>
    <w:p w14:paraId="6D763C39" w14:textId="77777777" w:rsidR="00E41B0B" w:rsidRPr="00275FC0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t>3.</w:t>
      </w:r>
      <w:r w:rsidR="00275FC0">
        <w:rPr>
          <w:rFonts w:ascii="Corbel" w:hAnsi="Corbel"/>
          <w:szCs w:val="24"/>
        </w:rPr>
        <w:t xml:space="preserve"> </w:t>
      </w:r>
      <w:r w:rsidRPr="00275FC0">
        <w:rPr>
          <w:rFonts w:ascii="Corbel" w:hAnsi="Corbel"/>
          <w:szCs w:val="24"/>
        </w:rPr>
        <w:t>cele, efekty uczenia się, treści Programowe i stosowane metody Dydaktyczne</w:t>
      </w:r>
    </w:p>
    <w:p w14:paraId="6BF13C3C" w14:textId="77777777" w:rsidR="00E41B0B" w:rsidRPr="00275FC0" w:rsidRDefault="00E41B0B">
      <w:pPr>
        <w:pStyle w:val="Punktygwne"/>
        <w:spacing w:before="0" w:after="0"/>
        <w:rPr>
          <w:rFonts w:ascii="Corbel" w:hAnsi="Corbel"/>
          <w:szCs w:val="24"/>
        </w:rPr>
      </w:pPr>
    </w:p>
    <w:p w14:paraId="20A0A86F" w14:textId="77777777" w:rsidR="00E41B0B" w:rsidRPr="00275FC0" w:rsidRDefault="00A40A6F">
      <w:pPr>
        <w:pStyle w:val="Podpunkty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>3.1</w:t>
      </w:r>
      <w:r w:rsidR="00275FC0">
        <w:rPr>
          <w:rFonts w:ascii="Corbel" w:hAnsi="Corbel"/>
          <w:sz w:val="24"/>
          <w:szCs w:val="24"/>
        </w:rPr>
        <w:t>.</w:t>
      </w:r>
      <w:r w:rsidRPr="00275FC0">
        <w:rPr>
          <w:rFonts w:ascii="Corbel" w:hAnsi="Corbel"/>
          <w:sz w:val="24"/>
          <w:szCs w:val="24"/>
        </w:rPr>
        <w:t xml:space="preserve"> Cele przedmiotu</w:t>
      </w:r>
    </w:p>
    <w:p w14:paraId="4E6A6DAF" w14:textId="77777777" w:rsidR="00E41B0B" w:rsidRPr="00275FC0" w:rsidRDefault="00E41B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E41B0B" w:rsidRPr="00275FC0" w14:paraId="1EB2A398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B7BA" w14:textId="77777777" w:rsidR="00E41B0B" w:rsidRPr="00275FC0" w:rsidRDefault="00A40A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3CA7" w14:textId="3C720AD5" w:rsidR="00E41B0B" w:rsidRPr="002D7907" w:rsidRDefault="002D79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7907">
              <w:rPr>
                <w:rFonts w:ascii="Corbel" w:hAnsi="Corbel"/>
                <w:sz w:val="24"/>
                <w:szCs w:val="24"/>
              </w:rPr>
              <w:t xml:space="preserve">Zapoznanie z podstawowymi pojęciami z zakresu </w:t>
            </w:r>
            <w:r>
              <w:rPr>
                <w:rFonts w:ascii="Corbel" w:hAnsi="Corbel"/>
                <w:sz w:val="24"/>
                <w:szCs w:val="24"/>
              </w:rPr>
              <w:t>podatków, systemu podatkowego  oraz teorii podatkowych</w:t>
            </w:r>
          </w:p>
        </w:tc>
      </w:tr>
      <w:tr w:rsidR="002D7907" w:rsidRPr="00275FC0" w14:paraId="451CE203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AB84A" w14:textId="77777777" w:rsidR="002D7907" w:rsidRPr="00275FC0" w:rsidRDefault="002D7907" w:rsidP="002D79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CBFF4" w14:textId="7116AA0F" w:rsidR="002D7907" w:rsidRPr="00275FC0" w:rsidRDefault="002D7907" w:rsidP="002D790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Zapoznanie z zasadami podatkowymi oraz podstawowymi kategoriami </w:t>
            </w:r>
            <w:r>
              <w:rPr>
                <w:rFonts w:ascii="Corbel" w:hAnsi="Corbel" w:cs="Corbel"/>
                <w:sz w:val="24"/>
                <w:szCs w:val="24"/>
              </w:rPr>
              <w:t>związanymi z konstrukcją podatku i opodatkowaniem osób fizycznych i podmiotów gospodarczych</w:t>
            </w:r>
          </w:p>
        </w:tc>
      </w:tr>
      <w:tr w:rsidR="002D7907" w:rsidRPr="00275FC0" w14:paraId="10077655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57C4" w14:textId="1F8CBC1B" w:rsidR="002D7907" w:rsidRPr="00275FC0" w:rsidRDefault="002D7907" w:rsidP="002D79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9F84" w14:textId="42E19F14" w:rsidR="002D7907" w:rsidRPr="00275FC0" w:rsidRDefault="002D7907" w:rsidP="002D790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Wypracowanie umiejętności swobodnego posługiwania się podstawowymi terminami z zakresu problematyki podatkowej.</w:t>
            </w:r>
          </w:p>
        </w:tc>
      </w:tr>
    </w:tbl>
    <w:p w14:paraId="308B1DE1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0600A6" w14:textId="77777777" w:rsidR="00275FC0" w:rsidRPr="00275FC0" w:rsidRDefault="00275F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53DE2F" w14:textId="77777777" w:rsidR="00E41B0B" w:rsidRPr="00275FC0" w:rsidRDefault="00A40A6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t>3.2</w:t>
      </w:r>
      <w:r w:rsidR="00275FC0">
        <w:rPr>
          <w:rFonts w:ascii="Corbel" w:hAnsi="Corbel"/>
          <w:b/>
          <w:sz w:val="24"/>
          <w:szCs w:val="24"/>
        </w:rPr>
        <w:t>.</w:t>
      </w:r>
      <w:r w:rsidRPr="00275FC0">
        <w:rPr>
          <w:rFonts w:ascii="Corbel" w:hAnsi="Corbel"/>
          <w:b/>
          <w:sz w:val="24"/>
          <w:szCs w:val="24"/>
        </w:rPr>
        <w:t xml:space="preserve"> Efekty uczenia się dla przedmiotu</w:t>
      </w:r>
    </w:p>
    <w:p w14:paraId="0D7F90E9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41B0B" w:rsidRPr="00275FC0" w14:paraId="4ADF0B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FA55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smallCaps w:val="0"/>
                <w:szCs w:val="24"/>
              </w:rPr>
              <w:t>EK</w:t>
            </w: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77DA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D278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75FC0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1B0B" w:rsidRPr="00275FC0" w14:paraId="7132BF1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BA0B" w14:textId="77777777" w:rsidR="00E41B0B" w:rsidRPr="00275FC0" w:rsidRDefault="00A40A6F" w:rsidP="00275F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15A8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Wymienia i rozróżnia podstawowe obszary z zakresu problematyki podatkowej (związki między budżetem centralnym i </w:t>
            </w:r>
            <w:r w:rsidR="00275FC0">
              <w:rPr>
                <w:rFonts w:ascii="Corbel" w:hAnsi="Corbel" w:cs="Corbel"/>
                <w:sz w:val="24"/>
                <w:szCs w:val="24"/>
              </w:rPr>
              <w:t>budżetami lokalnymi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a polityką fiskalną państwa oraz jednostek samorządu terytorialnego).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A9D2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F3EA453" w14:textId="77777777" w:rsidR="00E41B0B" w:rsidRPr="00275FC0" w:rsidRDefault="00E41B0B" w:rsidP="00275FC0">
            <w:pPr>
              <w:spacing w:after="0" w:line="240" w:lineRule="auto"/>
              <w:jc w:val="center"/>
              <w:rPr>
                <w:rFonts w:ascii="Corbel" w:hAnsi="Corbel" w:cs="Corbel"/>
                <w:lang w:eastAsia="pl-PL"/>
              </w:rPr>
            </w:pPr>
          </w:p>
        </w:tc>
      </w:tr>
      <w:tr w:rsidR="00E41B0B" w:rsidRPr="00275FC0" w14:paraId="42FB852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E03A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F480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Rozpoznaje wzajemne powiązania</w:t>
            </w:r>
            <w:r w:rsidR="00275FC0">
              <w:rPr>
                <w:rFonts w:ascii="Corbel" w:hAnsi="Corbel" w:cs="Corbel"/>
                <w:sz w:val="24"/>
                <w:szCs w:val="24"/>
              </w:rPr>
              <w:t xml:space="preserve"> i zależności między gospodarką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a polityką fiskalną rządu.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ADC3" w14:textId="03AC5F14" w:rsidR="00E41B0B" w:rsidRPr="00275FC0" w:rsidRDefault="00024008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429EF4D2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K_W03</w:t>
            </w:r>
          </w:p>
          <w:p w14:paraId="6722F41A" w14:textId="77777777" w:rsidR="00E41B0B" w:rsidRPr="00275FC0" w:rsidRDefault="00E41B0B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41B0B" w:rsidRPr="00275FC0" w14:paraId="562C9D4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FEBC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5CC5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Przedstawia opinię na temat podstawowych obszarów problematyki podatkowej. Przewiduje skutki podatkowe – zarówno dla uczestników rynku</w:t>
            </w:r>
            <w:r w:rsidR="00275FC0">
              <w:rPr>
                <w:rFonts w:ascii="Corbel" w:hAnsi="Corbel" w:cs="Corbel"/>
                <w:sz w:val="24"/>
                <w:szCs w:val="24"/>
              </w:rPr>
              <w:t>,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jak również budżetu państwa </w:t>
            </w:r>
            <w:r w:rsidR="00275FC0">
              <w:rPr>
                <w:rFonts w:ascii="Corbel" w:hAnsi="Corbel" w:cs="Corbel"/>
                <w:sz w:val="24"/>
                <w:szCs w:val="24"/>
              </w:rPr>
              <w:t>–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jako efekt zmian przepisów prawa podatkowego.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CFAE" w14:textId="77777777" w:rsidR="00E41B0B" w:rsidRPr="00275FC0" w:rsidRDefault="00A40A6F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K_U01</w:t>
            </w:r>
          </w:p>
          <w:p w14:paraId="0E1EFF16" w14:textId="49DC6A88" w:rsidR="00E41B0B" w:rsidRPr="00275FC0" w:rsidRDefault="00024008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K_U02</w:t>
            </w:r>
          </w:p>
        </w:tc>
      </w:tr>
      <w:tr w:rsidR="00E41B0B" w:rsidRPr="00275FC0" w14:paraId="4DFE758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5031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40A6F" w:rsidRPr="00275FC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2AA3" w14:textId="77777777" w:rsidR="00E41B0B" w:rsidRPr="00275FC0" w:rsidRDefault="00A40A6F" w:rsidP="00275FC0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Wykonuje proste analizy i oceny obowiązujących rozwiązań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podatkowych, 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uwzględniając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uwarunkowania międzynarodowe systemu podatkowego w Polsce oraz 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przeprowadza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analizę wpływu opodatkowania na zachowania podmiotów gospodarczych oraz konsumentów.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89F5" w14:textId="335B8A23" w:rsidR="00E41B0B" w:rsidRPr="00275FC0" w:rsidRDefault="00024008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K_U03</w:t>
            </w:r>
          </w:p>
          <w:p w14:paraId="71C92E34" w14:textId="59CF3322" w:rsidR="00E41B0B" w:rsidRPr="00275FC0" w:rsidRDefault="00E41B0B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E41B0B" w:rsidRPr="00275FC0" w14:paraId="4833B00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9B62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40A6F" w:rsidRPr="00275FC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CD6D" w14:textId="0A6AC925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Posiada świadomość roli jaką odgrywają przepisy prawa podatkowego procesie podejmowania decyzji gospodarczych.</w:t>
            </w:r>
            <w:r w:rsidR="00024008" w:rsidRPr="00275FC0">
              <w:rPr>
                <w:rFonts w:ascii="Corbel" w:hAnsi="Corbel" w:cs="Corbel"/>
                <w:sz w:val="24"/>
                <w:szCs w:val="24"/>
              </w:rPr>
              <w:t xml:space="preserve"> Wykazuje postawę twórczą</w:t>
            </w:r>
            <w:r w:rsidR="00024008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ABBC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044B0867" w14:textId="77777777" w:rsidR="00024008" w:rsidRPr="00275FC0" w:rsidRDefault="00024008" w:rsidP="00024008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28971CAC" w14:textId="7CE9980F" w:rsidR="00E41B0B" w:rsidRPr="00275FC0" w:rsidRDefault="00E41B0B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33381A9" w14:textId="77777777" w:rsidR="00E41B0B" w:rsidRDefault="00E41B0B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3A01EF7C" w14:textId="77777777" w:rsid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774D3FA3" w14:textId="77777777" w:rsid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698F3704" w14:textId="77777777" w:rsidR="00275FC0" w:rsidRP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363E7663" w14:textId="77777777" w:rsidR="00E41B0B" w:rsidRDefault="00A40A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t>3.3</w:t>
      </w:r>
      <w:r w:rsidR="00275FC0">
        <w:rPr>
          <w:rFonts w:ascii="Corbel" w:hAnsi="Corbel"/>
          <w:b/>
          <w:sz w:val="24"/>
          <w:szCs w:val="24"/>
        </w:rPr>
        <w:t xml:space="preserve">. </w:t>
      </w:r>
      <w:r w:rsidRPr="00275FC0">
        <w:rPr>
          <w:rFonts w:ascii="Corbel" w:hAnsi="Corbel"/>
          <w:b/>
          <w:sz w:val="24"/>
          <w:szCs w:val="24"/>
        </w:rPr>
        <w:t xml:space="preserve">Treści programowe </w:t>
      </w:r>
    </w:p>
    <w:p w14:paraId="155076F4" w14:textId="77777777" w:rsidR="00275FC0" w:rsidRPr="00275FC0" w:rsidRDefault="00275F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F030F4" w14:textId="77777777" w:rsidR="00E41B0B" w:rsidRPr="00275FC0" w:rsidRDefault="00A40A6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 xml:space="preserve">Problematyka wykładu </w:t>
      </w:r>
    </w:p>
    <w:p w14:paraId="7B92D0F6" w14:textId="77777777" w:rsidR="00E41B0B" w:rsidRPr="00275FC0" w:rsidRDefault="00E41B0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41B0B" w:rsidRPr="00275FC0" w14:paraId="7B455E6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62C8" w14:textId="77777777" w:rsidR="00E41B0B" w:rsidRPr="00275FC0" w:rsidRDefault="00A40A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1B0B" w:rsidRPr="00275FC0" w14:paraId="6FF36BB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BC4B" w14:textId="6D33847E" w:rsidR="00E41B0B" w:rsidRPr="006E0C9B" w:rsidRDefault="00A40A6F" w:rsidP="006E0C9B">
            <w:pPr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Czynniki kształtujące system podatkowy (czynniki ekonomiczne, czynniki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6E0C9B">
              <w:rPr>
                <w:rFonts w:ascii="Corbel" w:hAnsi="Corbel" w:cs="Corbel"/>
                <w:sz w:val="24"/>
                <w:szCs w:val="24"/>
              </w:rPr>
              <w:t>zewnętrzne -globalne, czynniki wewnętrzne).</w:t>
            </w:r>
          </w:p>
        </w:tc>
      </w:tr>
      <w:tr w:rsidR="00E41B0B" w:rsidRPr="00275FC0" w14:paraId="512028A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A5CA" w14:textId="3179BF4C" w:rsidR="00E41B0B" w:rsidRPr="00547963" w:rsidRDefault="00A40A6F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lastRenderedPageBreak/>
              <w:t>Podatek jako element systemu podatkowego (pojęcie i funkcje podatków, klasyfikacja podatków).</w:t>
            </w:r>
            <w:r w:rsidR="00547963" w:rsidRPr="00275FC0">
              <w:rPr>
                <w:rFonts w:ascii="Corbel" w:hAnsi="Corbel" w:cs="Corbel"/>
                <w:sz w:val="24"/>
                <w:szCs w:val="24"/>
              </w:rPr>
              <w:t xml:space="preserve"> Klasyfikacja podatków według różnych kryteriów.</w:t>
            </w:r>
          </w:p>
        </w:tc>
      </w:tr>
      <w:tr w:rsidR="00547963" w:rsidRPr="00275FC0" w14:paraId="592D36F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4238" w14:textId="7B775C3D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Elementy konstrukcji podatków. Teorie podatkowe.</w:t>
            </w:r>
          </w:p>
        </w:tc>
      </w:tr>
      <w:tr w:rsidR="00547963" w:rsidRPr="00275FC0" w14:paraId="6D601F5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FB7F" w14:textId="27E656FE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Podatek dochodowy od </w:t>
            </w:r>
            <w:r w:rsidR="006E0C9B">
              <w:rPr>
                <w:rFonts w:ascii="Corbel" w:hAnsi="Corbel" w:cs="Corbel"/>
                <w:sz w:val="24"/>
                <w:szCs w:val="24"/>
              </w:rPr>
              <w:t>osób fizycznych (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zakres podmiotowy i przedmiotowy,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formy opodatkowania,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zwolnienia, stawki,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koszty uzyskania przychodów,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>dokumentacja podatkowa).</w:t>
            </w:r>
          </w:p>
        </w:tc>
      </w:tr>
      <w:tr w:rsidR="00547963" w:rsidRPr="00275FC0" w14:paraId="2E7ABE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36D1" w14:textId="2849B5F2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/>
              </w:rPr>
            </w:pPr>
            <w:r>
              <w:rPr>
                <w:rFonts w:ascii="Corbel" w:hAnsi="Corbel" w:cs="Corbel"/>
                <w:sz w:val="24"/>
                <w:szCs w:val="24"/>
              </w:rPr>
              <w:t>P</w:t>
            </w:r>
            <w:r w:rsidRPr="00275FC0">
              <w:rPr>
                <w:rFonts w:ascii="Corbel" w:hAnsi="Corbel" w:cs="Corbel"/>
                <w:sz w:val="24"/>
                <w:szCs w:val="24"/>
              </w:rPr>
              <w:t>od</w:t>
            </w:r>
            <w:r w:rsidR="006E0C9B">
              <w:rPr>
                <w:rFonts w:ascii="Corbel" w:hAnsi="Corbel" w:cs="Corbel"/>
                <w:sz w:val="24"/>
                <w:szCs w:val="24"/>
              </w:rPr>
              <w:t>atek dochodowy od osób prawnych (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zakres podmiotowy i przedmiotowy,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formy opodatkowania,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zwolnienia, stawki,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koszty uzyskania przychodów,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>dokumentacja podatkowa).</w:t>
            </w:r>
          </w:p>
        </w:tc>
      </w:tr>
      <w:tr w:rsidR="00547963" w:rsidRPr="00275FC0" w14:paraId="3B2CA02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0946" w14:textId="7D589D2A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Podatek od towarów i usług - VAT (zakres podmiotowy i przedmiotowy, zwolnienia, stawki, dokumentacja podatkowa).</w:t>
            </w:r>
          </w:p>
        </w:tc>
      </w:tr>
      <w:tr w:rsidR="00547963" w:rsidRPr="00275FC0" w14:paraId="1202B25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4E04" w14:textId="12599285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Podatek akcyzowy (zakres podmiotowy i przedmiotowy, zwolnienia, stawki, dokumentacja podatkowa), podatek od gier hazardowych.</w:t>
            </w:r>
          </w:p>
        </w:tc>
      </w:tr>
      <w:tr w:rsidR="00547963" w:rsidRPr="00275FC0" w14:paraId="5E6B653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7B7F" w14:textId="167161E8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Podatki lokalne -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charakterystyka podatków, 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zakres podmiotowy, zakres </w:t>
            </w:r>
            <w:r w:rsidR="006E0C9B">
              <w:rPr>
                <w:rFonts w:ascii="Corbel" w:hAnsi="Corbel" w:cs="Corbel"/>
                <w:sz w:val="24"/>
                <w:szCs w:val="24"/>
              </w:rPr>
              <w:t>przedmiotowy, ulgi i zwolnienia, stawki. Polityka podatkowa jednostek samorządu terytorialnego - cele, formy, skuteczność.</w:t>
            </w:r>
          </w:p>
        </w:tc>
      </w:tr>
      <w:tr w:rsidR="00547963" w:rsidRPr="00275FC0" w14:paraId="5E366304" w14:textId="77777777" w:rsidTr="006E0C9B">
        <w:trPr>
          <w:trHeight w:val="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E404" w14:textId="3AB5D52B" w:rsidR="00547963" w:rsidRPr="00275FC0" w:rsidRDefault="006E0C9B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Opłaty lokalne - charakterystyka opłat lokalnych stanowiących źródło dochodów jednostek samorządu terytorialnego.</w:t>
            </w:r>
          </w:p>
        </w:tc>
      </w:tr>
    </w:tbl>
    <w:p w14:paraId="67816A11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p w14:paraId="5D7D61C5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3.4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Metody dydaktyczne</w:t>
      </w:r>
    </w:p>
    <w:p w14:paraId="2E1C99C9" w14:textId="77777777" w:rsidR="00275FC0" w:rsidRDefault="00275FC0">
      <w:pPr>
        <w:pStyle w:val="Punktygwne"/>
        <w:spacing w:before="0" w:after="0"/>
        <w:jc w:val="center"/>
        <w:rPr>
          <w:rFonts w:ascii="Corbel" w:hAnsi="Corbel"/>
          <w:b w:val="0"/>
          <w:i/>
          <w:smallCaps w:val="0"/>
          <w:sz w:val="22"/>
        </w:rPr>
      </w:pPr>
    </w:p>
    <w:p w14:paraId="1A4477FB" w14:textId="77777777" w:rsidR="00E41B0B" w:rsidRPr="00275FC0" w:rsidRDefault="00A40A6F" w:rsidP="00275FC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>Wyk</w:t>
      </w:r>
      <w:r w:rsidR="00275FC0" w:rsidRPr="00275FC0"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FBBA85B" w14:textId="77777777" w:rsidR="00E41B0B" w:rsidRPr="00275FC0" w:rsidRDefault="00275FC0" w:rsidP="00275F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>Rozwiązywanie ć</w:t>
      </w:r>
      <w:r w:rsidR="00A40A6F" w:rsidRPr="00275FC0">
        <w:rPr>
          <w:rFonts w:ascii="Corbel" w:hAnsi="Corbel"/>
          <w:b w:val="0"/>
          <w:smallCaps w:val="0"/>
          <w:szCs w:val="24"/>
        </w:rPr>
        <w:t>wicze</w:t>
      </w:r>
      <w:r w:rsidRPr="00275FC0">
        <w:rPr>
          <w:rFonts w:ascii="Corbel" w:hAnsi="Corbel"/>
          <w:b w:val="0"/>
          <w:smallCaps w:val="0"/>
          <w:szCs w:val="24"/>
        </w:rPr>
        <w:t>ń</w:t>
      </w:r>
      <w:r w:rsidR="005C4FC5">
        <w:rPr>
          <w:rFonts w:ascii="Corbel" w:hAnsi="Corbel"/>
          <w:b w:val="0"/>
          <w:smallCaps w:val="0"/>
          <w:szCs w:val="24"/>
        </w:rPr>
        <w:t>, prezentacje</w:t>
      </w:r>
      <w:r w:rsidRPr="00275FC0">
        <w:rPr>
          <w:rFonts w:ascii="Corbel" w:hAnsi="Corbel"/>
          <w:b w:val="0"/>
          <w:smallCaps w:val="0"/>
          <w:szCs w:val="24"/>
        </w:rPr>
        <w:t>.</w:t>
      </w:r>
    </w:p>
    <w:p w14:paraId="6D369288" w14:textId="77777777" w:rsidR="00275FC0" w:rsidRPr="00275FC0" w:rsidRDefault="00275FC0" w:rsidP="00275FC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 xml:space="preserve">Możliwość realizacji z wykorzystaniem platformy MS </w:t>
      </w:r>
      <w:proofErr w:type="spellStart"/>
      <w:r w:rsidRPr="00275FC0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275FC0">
        <w:rPr>
          <w:rFonts w:ascii="Corbel" w:hAnsi="Corbel"/>
          <w:b w:val="0"/>
          <w:smallCaps w:val="0"/>
          <w:szCs w:val="24"/>
        </w:rPr>
        <w:t>.</w:t>
      </w:r>
    </w:p>
    <w:p w14:paraId="61A065B0" w14:textId="77777777" w:rsidR="00E41B0B" w:rsidRPr="00275FC0" w:rsidRDefault="00E41B0B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6169FB8F" w14:textId="77777777" w:rsidR="00E41B0B" w:rsidRPr="00275FC0" w:rsidRDefault="00E41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E488FF" w14:textId="77777777" w:rsidR="00E41B0B" w:rsidRPr="00275FC0" w:rsidRDefault="00A40A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 METODY I KRYTERIA OCENY</w:t>
      </w:r>
    </w:p>
    <w:p w14:paraId="0F6875A2" w14:textId="77777777" w:rsidR="00E41B0B" w:rsidRPr="00275FC0" w:rsidRDefault="00E41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7576E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4.1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Sposoby weryfikacji efektów uczenia się</w:t>
      </w:r>
    </w:p>
    <w:p w14:paraId="765F7ED1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E41B0B" w:rsidRPr="00275FC0" w14:paraId="38D6BF4D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FE47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C86D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50E73E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3A38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FA6A90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75FC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75FC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1B0B" w:rsidRPr="00275FC0" w14:paraId="61298AF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AE2A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35C8" w14:textId="53C8747E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test zaliczeniowy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2029" w14:textId="77777777" w:rsidR="00E41B0B" w:rsidRPr="00275FC0" w:rsidRDefault="00A40A6F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31CE70C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861D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C759" w14:textId="0B3CE1D9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test zaliczeniowy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7FBD" w14:textId="77777777" w:rsidR="00E41B0B" w:rsidRPr="00275FC0" w:rsidRDefault="00A40A6F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7E018E3B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F9D3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FFB3" w14:textId="7EC1CCB4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zaliczeniowy, 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4D05" w14:textId="77977122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71D368F9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7056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534F" w14:textId="32AC9943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zaliczeniowy, 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BCCB" w14:textId="07DC0AF5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32D98A5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FF42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68E8" w14:textId="0543E923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75A1" w14:textId="1F9D182C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E41170F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1E725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4.2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Warunki zaliczenia przedmiotu (kryteria oceniania)</w:t>
      </w:r>
    </w:p>
    <w:p w14:paraId="65154FEA" w14:textId="77777777" w:rsidR="00E41B0B" w:rsidRPr="00275FC0" w:rsidRDefault="00E41B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DB71044" w14:textId="1875F721" w:rsidR="2A1F594A" w:rsidRDefault="2A1F594A"/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E41B0B" w:rsidRPr="00275FC0" w14:paraId="26DD42C7" w14:textId="77777777" w:rsidTr="22961051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7BBD1" w14:textId="3E0C1AAB" w:rsidR="00E41B0B" w:rsidRPr="005D26E1" w:rsidRDefault="005D26E1" w:rsidP="005D26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- zaliczenie na podstawie napisanego testu na ocenę pozytywną. Dla uzyskania oceny pozytywnej student musi wykazać się na teście zaliczeniowym wiedzą i umiejętnościami wskazującymi na opanowanie co najmniej 55% efektów kształcenia przypisanych do przedmiotu </w:t>
            </w:r>
            <w:r w:rsidRPr="005D26E1">
              <w:rPr>
                <w:rFonts w:ascii="Corbel" w:hAnsi="Corbel"/>
                <w:b w:val="0"/>
                <w:i/>
                <w:smallCaps w:val="0"/>
                <w:szCs w:val="24"/>
              </w:rPr>
              <w:t>System podatkowy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1579DE5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1063F" w14:textId="77777777" w:rsidR="003B0E72" w:rsidRPr="00275FC0" w:rsidRDefault="003B0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699798" w14:textId="77777777" w:rsidR="00E41B0B" w:rsidRPr="00275FC0" w:rsidRDefault="00A40A6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1E993F6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41B0B" w:rsidRPr="00275FC0" w14:paraId="191D509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13DE" w14:textId="77777777" w:rsidR="00E41B0B" w:rsidRPr="00275FC0" w:rsidRDefault="00A40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FAC6" w14:textId="044DC0E9" w:rsidR="00E41B0B" w:rsidRPr="00275FC0" w:rsidRDefault="00A40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5B50A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75FC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41B0B" w:rsidRPr="00275FC0" w14:paraId="1712C6F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EA8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320C" w14:textId="36ACE043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E41B0B" w:rsidRPr="00275FC0" w14:paraId="410D52F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761B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087CB5E" w14:textId="77777777" w:rsidR="00E41B0B" w:rsidRPr="00275FC0" w:rsidRDefault="00275FC0" w:rsidP="00275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A40A6F" w:rsidRPr="00275FC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9BA7" w14:textId="05E87AF1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E41B0B" w:rsidRPr="00275FC0" w14:paraId="2AA3535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7A3A" w14:textId="65B9F090" w:rsidR="00E41B0B" w:rsidRPr="00275FC0" w:rsidRDefault="00A40A6F" w:rsidP="00DA62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A625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5FC0">
              <w:rPr>
                <w:rFonts w:ascii="Corbel" w:hAnsi="Corbel"/>
                <w:sz w:val="24"/>
                <w:szCs w:val="24"/>
              </w:rPr>
              <w:t>(przygotowanie do zajęć, przygotowanie prezentacji multimedialnej)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E90C" w14:textId="00236792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33</w:t>
            </w:r>
          </w:p>
        </w:tc>
      </w:tr>
      <w:tr w:rsidR="00E41B0B" w:rsidRPr="00275FC0" w14:paraId="04A4B1B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071A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54FF" w14:textId="04E8668C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E41B0B" w:rsidRPr="00275FC0" w14:paraId="0E7A0A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BA1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63E5" w14:textId="301D8106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7B03066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5FC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E19C6D5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DA760" w14:textId="77777777" w:rsidR="003B0E72" w:rsidRPr="00275FC0" w:rsidRDefault="003B0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B1174" w14:textId="77777777" w:rsidR="00E41B0B" w:rsidRPr="00275FC0" w:rsidRDefault="00A40A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6. PRAKTYKI ZAWODOWE W RAMACH PRZEDMIOTU</w:t>
      </w:r>
    </w:p>
    <w:p w14:paraId="7219411D" w14:textId="77777777" w:rsidR="00E41B0B" w:rsidRPr="00275FC0" w:rsidRDefault="00E41B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087"/>
      </w:tblGrid>
      <w:tr w:rsidR="00E41B0B" w:rsidRPr="00275FC0" w14:paraId="5B00745F" w14:textId="77777777" w:rsidTr="005B50A9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FBA8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3B44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41B0B" w:rsidRPr="00275FC0" w14:paraId="4A239553" w14:textId="77777777" w:rsidTr="005B50A9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4418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F8E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2469B8" w14:textId="77777777" w:rsidR="00E41B0B" w:rsidRDefault="00E41B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F88624" w14:textId="77777777" w:rsidR="003B0E72" w:rsidRPr="00275FC0" w:rsidRDefault="003B0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3F0C2A" w14:textId="77777777" w:rsidR="00E41B0B" w:rsidRPr="00275FC0" w:rsidRDefault="00A40A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7. LITERATURA</w:t>
      </w:r>
    </w:p>
    <w:p w14:paraId="43C26F1D" w14:textId="77777777" w:rsidR="00E41B0B" w:rsidRPr="00275FC0" w:rsidRDefault="00E41B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41B0B" w:rsidRPr="00275FC0" w14:paraId="275B1B9B" w14:textId="77777777" w:rsidTr="005B50A9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8CCC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F7F18BF" w14:textId="084A56CA" w:rsidR="00E41B0B" w:rsidRPr="00275FC0" w:rsidRDefault="009F254F" w:rsidP="00275FC0">
            <w:pPr>
              <w:pStyle w:val="Punktygwne"/>
              <w:numPr>
                <w:ilvl w:val="3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Litwińczuk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(red.)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finansowe. T.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podatkowe,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Oficyna Prawa Polskiego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04E6DA8E" w14:textId="28EFA6ED" w:rsidR="00E41B0B" w:rsidRPr="00275FC0" w:rsidRDefault="009F254F" w:rsidP="00275FC0">
            <w:pPr>
              <w:pStyle w:val="Punktygwne"/>
              <w:numPr>
                <w:ilvl w:val="3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Szczodrowski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Polski system podatkowy, Wyd. Naukowe PWN, Warszawa 2010.</w:t>
            </w:r>
          </w:p>
        </w:tc>
      </w:tr>
      <w:tr w:rsidR="00E41B0B" w:rsidRPr="00275FC0" w14:paraId="39E49DAB" w14:textId="77777777" w:rsidTr="005B50A9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E9D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EEF28E0" w14:textId="1048DCE2" w:rsidR="002D7907" w:rsidRDefault="002D7907" w:rsidP="002D7907">
            <w:pPr>
              <w:pStyle w:val="Punktygwne"/>
              <w:numPr>
                <w:ilvl w:val="0"/>
                <w:numId w:val="9"/>
              </w:numPr>
              <w:spacing w:before="0" w:after="0"/>
              <w:ind w:left="306" w:hanging="23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F2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rajewska A.</w:t>
            </w:r>
            <w:r w:rsidRPr="002D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Podatki w Unii Europejskiej. Długookresowe tendencje i reakcje na kryzys, PWE, wyd. 2 Warszawa 2012</w:t>
            </w:r>
          </w:p>
          <w:p w14:paraId="1D895DEA" w14:textId="27A068E8" w:rsidR="00E41B0B" w:rsidRPr="005C4FC5" w:rsidRDefault="009F254F" w:rsidP="005C4FC5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Pałys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Wiolański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Keler G., System podatkowy- ujęcie praktyczne, Wyd. Uniwersytetu Warszawskiego, Warszawa 2025.</w:t>
            </w:r>
          </w:p>
        </w:tc>
      </w:tr>
    </w:tbl>
    <w:p w14:paraId="128183CA" w14:textId="77777777" w:rsidR="00E41B0B" w:rsidRPr="00275FC0" w:rsidRDefault="00E41B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C48AD2" w14:textId="77777777" w:rsidR="00E41B0B" w:rsidRPr="00275FC0" w:rsidRDefault="00A40A6F">
      <w:pPr>
        <w:pStyle w:val="Punktygwne"/>
        <w:spacing w:before="0" w:after="0"/>
        <w:ind w:left="360"/>
        <w:rPr>
          <w:rFonts w:ascii="Corbel" w:hAnsi="Corbel"/>
        </w:rPr>
      </w:pPr>
      <w:r w:rsidRPr="00275FC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41B0B" w:rsidRPr="00275FC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DB3C" w14:textId="77777777" w:rsidR="004F50BC" w:rsidRDefault="004F50BC">
      <w:pPr>
        <w:spacing w:after="0" w:line="240" w:lineRule="auto"/>
      </w:pPr>
      <w:r>
        <w:separator/>
      </w:r>
    </w:p>
  </w:endnote>
  <w:endnote w:type="continuationSeparator" w:id="0">
    <w:p w14:paraId="6D2083D5" w14:textId="77777777" w:rsidR="004F50BC" w:rsidRDefault="004F5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D8B2" w14:textId="77777777" w:rsidR="004F50BC" w:rsidRDefault="004F50BC">
      <w:r>
        <w:separator/>
      </w:r>
    </w:p>
  </w:footnote>
  <w:footnote w:type="continuationSeparator" w:id="0">
    <w:p w14:paraId="32A32E67" w14:textId="77777777" w:rsidR="004F50BC" w:rsidRDefault="004F50BC">
      <w:r>
        <w:continuationSeparator/>
      </w:r>
    </w:p>
  </w:footnote>
  <w:footnote w:id="1">
    <w:p w14:paraId="538F1B18" w14:textId="77777777" w:rsidR="00E41B0B" w:rsidRDefault="00A40A6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00F6"/>
    <w:multiLevelType w:val="multilevel"/>
    <w:tmpl w:val="141E14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693BA7"/>
    <w:multiLevelType w:val="multilevel"/>
    <w:tmpl w:val="8A9E69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94C52"/>
    <w:multiLevelType w:val="multilevel"/>
    <w:tmpl w:val="4B987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D7F27"/>
    <w:multiLevelType w:val="hybridMultilevel"/>
    <w:tmpl w:val="AD762424"/>
    <w:lvl w:ilvl="0" w:tplc="E8DE35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D64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00F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0C5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AA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068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65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E4D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68F8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83B11"/>
    <w:multiLevelType w:val="hybridMultilevel"/>
    <w:tmpl w:val="5216866C"/>
    <w:lvl w:ilvl="0" w:tplc="778A85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FA2A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6CE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46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0819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EB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65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81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0B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C10B1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51AE1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276A9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8D47D3"/>
    <w:multiLevelType w:val="hybridMultilevel"/>
    <w:tmpl w:val="63D2F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3193">
    <w:abstractNumId w:val="3"/>
  </w:num>
  <w:num w:numId="2" w16cid:durableId="26488319">
    <w:abstractNumId w:val="4"/>
  </w:num>
  <w:num w:numId="3" w16cid:durableId="442071148">
    <w:abstractNumId w:val="2"/>
  </w:num>
  <w:num w:numId="4" w16cid:durableId="1198154815">
    <w:abstractNumId w:val="5"/>
  </w:num>
  <w:num w:numId="5" w16cid:durableId="318116897">
    <w:abstractNumId w:val="0"/>
  </w:num>
  <w:num w:numId="6" w16cid:durableId="852450238">
    <w:abstractNumId w:val="8"/>
  </w:num>
  <w:num w:numId="7" w16cid:durableId="682438364">
    <w:abstractNumId w:val="7"/>
  </w:num>
  <w:num w:numId="8" w16cid:durableId="1859466200">
    <w:abstractNumId w:val="6"/>
  </w:num>
  <w:num w:numId="9" w16cid:durableId="132011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6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B0B"/>
    <w:rsid w:val="00024008"/>
    <w:rsid w:val="00031BF3"/>
    <w:rsid w:val="000E7E8F"/>
    <w:rsid w:val="001D68CC"/>
    <w:rsid w:val="001E1918"/>
    <w:rsid w:val="00231713"/>
    <w:rsid w:val="00275FC0"/>
    <w:rsid w:val="002D7907"/>
    <w:rsid w:val="00305CA6"/>
    <w:rsid w:val="003B0E72"/>
    <w:rsid w:val="004F50BC"/>
    <w:rsid w:val="00547963"/>
    <w:rsid w:val="005B50A9"/>
    <w:rsid w:val="005C4FC5"/>
    <w:rsid w:val="005D26E1"/>
    <w:rsid w:val="006E0C9B"/>
    <w:rsid w:val="0084523D"/>
    <w:rsid w:val="00966B35"/>
    <w:rsid w:val="00991F3E"/>
    <w:rsid w:val="0099713D"/>
    <w:rsid w:val="009F254F"/>
    <w:rsid w:val="00A40A6F"/>
    <w:rsid w:val="00A429D0"/>
    <w:rsid w:val="00B96A84"/>
    <w:rsid w:val="00C67841"/>
    <w:rsid w:val="00DA6255"/>
    <w:rsid w:val="00DD76DA"/>
    <w:rsid w:val="00E4038D"/>
    <w:rsid w:val="00E41B0B"/>
    <w:rsid w:val="058031E8"/>
    <w:rsid w:val="0AB5464E"/>
    <w:rsid w:val="1C76F871"/>
    <w:rsid w:val="22961051"/>
    <w:rsid w:val="29EC4E10"/>
    <w:rsid w:val="2A1F594A"/>
    <w:rsid w:val="2B881E71"/>
    <w:rsid w:val="3178CA47"/>
    <w:rsid w:val="36EC65DF"/>
    <w:rsid w:val="3AF634CD"/>
    <w:rsid w:val="476DF012"/>
    <w:rsid w:val="5561DAC1"/>
    <w:rsid w:val="5AA0B64B"/>
    <w:rsid w:val="60A8862D"/>
    <w:rsid w:val="6442DB62"/>
    <w:rsid w:val="68ADD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1227"/>
  <w15:docId w15:val="{1180D9B1-7B43-4CB2-AC8F-C0C4EA80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A62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A6255"/>
  </w:style>
  <w:style w:type="character" w:customStyle="1" w:styleId="spellingerror">
    <w:name w:val="spellingerror"/>
    <w:basedOn w:val="Domylnaczcionkaakapitu"/>
    <w:rsid w:val="00DA6255"/>
  </w:style>
  <w:style w:type="character" w:customStyle="1" w:styleId="eop">
    <w:name w:val="eop"/>
    <w:basedOn w:val="Domylnaczcionkaakapitu"/>
    <w:rsid w:val="00DA6255"/>
  </w:style>
  <w:style w:type="character" w:styleId="Hipercze">
    <w:name w:val="Hyperlink"/>
    <w:basedOn w:val="Domylnaczcionkaakapitu"/>
    <w:uiPriority w:val="99"/>
    <w:semiHidden/>
    <w:unhideWhenUsed/>
    <w:rsid w:val="009F254F"/>
    <w:rPr>
      <w:color w:val="0000FF"/>
      <w:u w:val="single"/>
    </w:rPr>
  </w:style>
  <w:style w:type="character" w:customStyle="1" w:styleId="ui-t-whitespace-pre">
    <w:name w:val="ui-t-whitespace-pre"/>
    <w:basedOn w:val="Domylnaczcionkaakapitu"/>
    <w:rsid w:val="009F2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2" ma:contentTypeDescription="Utwórz nowy dokument." ma:contentTypeScope="" ma:versionID="ee4e0d6855f601d1520c0c44fd08b76f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9ecec4701eb4b4bd29329aa4a0dc9090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F8764-2ABD-4DDA-A86F-2E3FDEF7D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7511B-0D19-4E38-BD7A-852B7DAA9B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12550A-3C11-4EBA-9535-4F8B0AB7E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8819D8-D918-4413-B702-93D3AD46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919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Ewelina Rabiej</cp:lastModifiedBy>
  <cp:revision>12</cp:revision>
  <cp:lastPrinted>2019-02-06T12:12:00Z</cp:lastPrinted>
  <dcterms:created xsi:type="dcterms:W3CDTF">2025-11-03T19:50:00Z</dcterms:created>
  <dcterms:modified xsi:type="dcterms:W3CDTF">2025-11-16T10:38:00Z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0x0101008B000D0CBFE8114C8EB6E540BEFE8FB9</vt:lpwstr>
  </property>
</Properties>
</file>